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lineRule="auto"/>
        <w:jc w:val="both"/>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Conceptos Clave:</w:t>
      </w:r>
    </w:p>
    <w:p w:rsidR="00000000" w:rsidDel="00000000" w:rsidP="00000000" w:rsidRDefault="00000000" w:rsidRPr="00000000" w14:paraId="00000002">
      <w:pPr>
        <w:numPr>
          <w:ilvl w:val="0"/>
          <w:numId w:val="1"/>
        </w:numPr>
        <w:spacing w:after="240" w:lineRule="auto"/>
        <w:ind w:left="720" w:hanging="360"/>
        <w:jc w:val="both"/>
        <w:rPr>
          <w:rFonts w:ascii="Arial" w:cs="Arial" w:eastAsia="Arial" w:hAnsi="Arial"/>
          <w:sz w:val="22"/>
          <w:szCs w:val="22"/>
        </w:rPr>
      </w:pPr>
      <w:r w:rsidDel="00000000" w:rsidR="00000000" w:rsidRPr="00000000">
        <w:rPr>
          <w:rFonts w:ascii="Arial" w:cs="Arial" w:eastAsia="Arial" w:hAnsi="Arial"/>
          <w:b w:val="1"/>
          <w:bCs w:val="1"/>
          <w:sz w:val="22"/>
          <w:szCs w:val="22"/>
          <w:rtl w:val="0"/>
        </w:rPr>
        <w:t xml:space="preserve">La Obra y la PUCP:</w:t>
      </w:r>
      <w:r w:rsidDel="00000000" w:rsidR="00000000" w:rsidRPr="00000000">
        <w:rPr>
          <w:rFonts w:ascii="Arial" w:cs="Arial" w:eastAsia="Arial" w:hAnsi="Arial"/>
          <w:sz w:val="22"/>
          <w:szCs w:val="22"/>
          <w:rtl w:val="0"/>
        </w:rPr>
        <w:t xml:space="preserve"> Por ser un trabajo académico, los derechos patrimoniales (quién puede explotar la obra) pertenecen tanto a los alumnos autores como a la PUCP en calidad de </w:t>
      </w:r>
      <w:r w:rsidDel="00000000" w:rsidR="00000000" w:rsidRPr="00000000">
        <w:rPr>
          <w:rFonts w:ascii="Arial" w:cs="Arial" w:eastAsia="Arial" w:hAnsi="Arial"/>
          <w:b w:val="1"/>
          <w:bCs w:val="1"/>
          <w:sz w:val="22"/>
          <w:szCs w:val="22"/>
          <w:rtl w:val="0"/>
        </w:rPr>
        <w:t xml:space="preserve">coproductores</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03">
      <w:pPr>
        <w:numPr>
          <w:ilvl w:val="0"/>
          <w:numId w:val="1"/>
        </w:numPr>
        <w:spacing w:after="240" w:lineRule="auto"/>
        <w:ind w:left="720" w:hanging="360"/>
        <w:jc w:val="both"/>
        <w:rPr>
          <w:rFonts w:ascii="Arial" w:cs="Arial" w:eastAsia="Arial" w:hAnsi="Arial"/>
          <w:sz w:val="22"/>
          <w:szCs w:val="22"/>
        </w:rPr>
      </w:pPr>
      <w:r w:rsidDel="00000000" w:rsidR="00000000" w:rsidRPr="00000000">
        <w:rPr>
          <w:rFonts w:ascii="Arial" w:cs="Arial" w:eastAsia="Arial" w:hAnsi="Arial"/>
          <w:b w:val="1"/>
          <w:bCs w:val="1"/>
          <w:sz w:val="22"/>
          <w:szCs w:val="22"/>
          <w:rtl w:val="0"/>
        </w:rPr>
        <w:t xml:space="preserve">Derechos de Imagen y Voz:</w:t>
      </w:r>
      <w:r w:rsidDel="00000000" w:rsidR="00000000" w:rsidRPr="00000000">
        <w:rPr>
          <w:rFonts w:ascii="Arial" w:cs="Arial" w:eastAsia="Arial" w:hAnsi="Arial"/>
          <w:sz w:val="22"/>
          <w:szCs w:val="22"/>
          <w:rtl w:val="0"/>
        </w:rPr>
        <w:t xml:space="preserve"> Necesitas autorización de cada persona que aparezca en video, ya sean actores o extras. Si son menores de edad, deben firmar </w:t>
      </w:r>
      <w:r w:rsidDel="00000000" w:rsidR="00000000" w:rsidRPr="00000000">
        <w:rPr>
          <w:rFonts w:ascii="Arial" w:cs="Arial" w:eastAsia="Arial" w:hAnsi="Arial"/>
          <w:b w:val="1"/>
          <w:bCs w:val="1"/>
          <w:sz w:val="22"/>
          <w:szCs w:val="22"/>
          <w:rtl w:val="0"/>
        </w:rPr>
        <w:t xml:space="preserve">ambos</w:t>
      </w:r>
      <w:r w:rsidDel="00000000" w:rsidR="00000000" w:rsidRPr="00000000">
        <w:rPr>
          <w:rFonts w:ascii="Arial" w:cs="Arial" w:eastAsia="Arial" w:hAnsi="Arial"/>
          <w:sz w:val="22"/>
          <w:szCs w:val="22"/>
          <w:rtl w:val="0"/>
        </w:rPr>
        <w:t xml:space="preserve"> padres o tutores legales.</w:t>
      </w:r>
    </w:p>
    <w:p w:rsidR="00000000" w:rsidDel="00000000" w:rsidP="00000000" w:rsidRDefault="00000000" w:rsidRPr="00000000" w14:paraId="00000004">
      <w:pPr>
        <w:numPr>
          <w:ilvl w:val="0"/>
          <w:numId w:val="1"/>
        </w:numPr>
        <w:spacing w:after="240" w:lineRule="auto"/>
        <w:ind w:left="720" w:hanging="360"/>
        <w:jc w:val="both"/>
        <w:rPr>
          <w:rFonts w:ascii="Arial" w:cs="Arial" w:eastAsia="Arial" w:hAnsi="Arial"/>
          <w:sz w:val="22"/>
          <w:szCs w:val="22"/>
        </w:rPr>
      </w:pPr>
      <w:r w:rsidDel="00000000" w:rsidR="00000000" w:rsidRPr="00000000">
        <w:rPr>
          <w:rFonts w:ascii="Arial" w:cs="Arial" w:eastAsia="Arial" w:hAnsi="Arial"/>
          <w:b w:val="1"/>
          <w:bCs w:val="1"/>
          <w:sz w:val="22"/>
          <w:szCs w:val="22"/>
          <w:rtl w:val="0"/>
        </w:rPr>
        <w:t xml:space="preserve">El Trío de la Música:</w:t>
      </w:r>
      <w:r w:rsidDel="00000000" w:rsidR="00000000" w:rsidRPr="00000000">
        <w:rPr>
          <w:rFonts w:ascii="Arial" w:cs="Arial" w:eastAsia="Arial" w:hAnsi="Arial"/>
          <w:sz w:val="22"/>
          <w:szCs w:val="22"/>
          <w:rtl w:val="0"/>
        </w:rPr>
        <w:t xml:space="preserve"> Una sola canción suele tener tres dueños distintos:</w:t>
      </w:r>
    </w:p>
    <w:p w:rsidR="00000000" w:rsidDel="00000000" w:rsidP="00000000" w:rsidRDefault="00000000" w:rsidRPr="00000000" w14:paraId="00000005">
      <w:pPr>
        <w:numPr>
          <w:ilvl w:val="1"/>
          <w:numId w:val="1"/>
        </w:numPr>
        <w:spacing w:after="240" w:lineRule="auto"/>
        <w:ind w:left="1440" w:hanging="360"/>
        <w:jc w:val="both"/>
        <w:rPr>
          <w:rFonts w:ascii="Arial" w:cs="Arial" w:eastAsia="Arial" w:hAnsi="Arial"/>
          <w:sz w:val="22"/>
          <w:szCs w:val="22"/>
        </w:rPr>
      </w:pPr>
      <w:r w:rsidDel="00000000" w:rsidR="00000000" w:rsidRPr="00000000">
        <w:rPr>
          <w:rFonts w:ascii="Arial" w:cs="Arial" w:eastAsia="Arial" w:hAnsi="Arial"/>
          <w:b w:val="1"/>
          <w:bCs w:val="1"/>
          <w:sz w:val="22"/>
          <w:szCs w:val="22"/>
          <w:rtl w:val="0"/>
        </w:rPr>
        <w:t xml:space="preserve">Autor/Compositor:</w:t>
      </w:r>
      <w:r w:rsidDel="00000000" w:rsidR="00000000" w:rsidRPr="00000000">
        <w:rPr>
          <w:rFonts w:ascii="Arial" w:cs="Arial" w:eastAsia="Arial" w:hAnsi="Arial"/>
          <w:sz w:val="22"/>
          <w:szCs w:val="22"/>
          <w:rtl w:val="0"/>
        </w:rPr>
        <w:t xml:space="preserve"> El que escribió la letra y/o música.</w:t>
      </w:r>
    </w:p>
    <w:p w:rsidR="00000000" w:rsidDel="00000000" w:rsidP="00000000" w:rsidRDefault="00000000" w:rsidRPr="00000000" w14:paraId="00000006">
      <w:pPr>
        <w:numPr>
          <w:ilvl w:val="1"/>
          <w:numId w:val="1"/>
        </w:numPr>
        <w:spacing w:after="240" w:lineRule="auto"/>
        <w:ind w:left="1440" w:hanging="360"/>
        <w:jc w:val="both"/>
        <w:rPr>
          <w:rFonts w:ascii="Arial" w:cs="Arial" w:eastAsia="Arial" w:hAnsi="Arial"/>
          <w:sz w:val="22"/>
          <w:szCs w:val="22"/>
        </w:rPr>
      </w:pPr>
      <w:r w:rsidDel="00000000" w:rsidR="00000000" w:rsidRPr="00000000">
        <w:rPr>
          <w:rFonts w:ascii="Arial" w:cs="Arial" w:eastAsia="Arial" w:hAnsi="Arial"/>
          <w:b w:val="1"/>
          <w:bCs w:val="1"/>
          <w:sz w:val="22"/>
          <w:szCs w:val="22"/>
          <w:rtl w:val="0"/>
        </w:rPr>
        <w:t xml:space="preserve">Intérprete/Ejecutante:</w:t>
      </w:r>
      <w:r w:rsidDel="00000000" w:rsidR="00000000" w:rsidRPr="00000000">
        <w:rPr>
          <w:rFonts w:ascii="Arial" w:cs="Arial" w:eastAsia="Arial" w:hAnsi="Arial"/>
          <w:sz w:val="22"/>
          <w:szCs w:val="22"/>
          <w:rtl w:val="0"/>
        </w:rPr>
        <w:t xml:space="preserve"> El que canta o toca los instrumentos.</w:t>
      </w:r>
    </w:p>
    <w:p w:rsidR="00000000" w:rsidDel="00000000" w:rsidP="00000000" w:rsidRDefault="00000000" w:rsidRPr="00000000" w14:paraId="00000007">
      <w:pPr>
        <w:numPr>
          <w:ilvl w:val="1"/>
          <w:numId w:val="1"/>
        </w:numPr>
        <w:spacing w:after="240" w:lineRule="auto"/>
        <w:ind w:left="1440" w:hanging="360"/>
        <w:jc w:val="both"/>
        <w:rPr>
          <w:rFonts w:ascii="Arial" w:cs="Arial" w:eastAsia="Arial" w:hAnsi="Arial"/>
          <w:sz w:val="22"/>
          <w:szCs w:val="22"/>
        </w:rPr>
      </w:pPr>
      <w:r w:rsidDel="00000000" w:rsidR="00000000" w:rsidRPr="00000000">
        <w:rPr>
          <w:rFonts w:ascii="Arial" w:cs="Arial" w:eastAsia="Arial" w:hAnsi="Arial"/>
          <w:b w:val="1"/>
          <w:bCs w:val="1"/>
          <w:sz w:val="22"/>
          <w:szCs w:val="22"/>
          <w:rtl w:val="0"/>
        </w:rPr>
        <w:t xml:space="preserve">Productor Fonográfico:</w:t>
      </w:r>
      <w:r w:rsidDel="00000000" w:rsidR="00000000" w:rsidRPr="00000000">
        <w:rPr>
          <w:rFonts w:ascii="Arial" w:cs="Arial" w:eastAsia="Arial" w:hAnsi="Arial"/>
          <w:sz w:val="22"/>
          <w:szCs w:val="22"/>
          <w:rtl w:val="0"/>
        </w:rPr>
        <w:t xml:space="preserve"> El que pagó y realizó la grabación (el "dueño" del audio).</w:t>
      </w:r>
    </w:p>
    <w:p w:rsidR="00000000" w:rsidDel="00000000" w:rsidP="00000000" w:rsidRDefault="00000000" w:rsidRPr="00000000" w14:paraId="00000008">
      <w:pPr>
        <w:spacing w:after="240" w:lineRule="auto"/>
        <w:ind w:left="720"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Es por ello que para que se utilice una canción se deberá tener autorización de estas tres partes. Si bien puede ser el caso que las tres partes sean una sola persona también puede ser que no. En ese caso se tendrá que tener el documento de “Declaración Jurada Y Autorización Para Uso De Música En Obra Audiovisual” firmada por cuantas personas formen parte.</w:t>
      </w:r>
    </w:p>
    <w:p w:rsidR="00000000" w:rsidDel="00000000" w:rsidP="00000000" w:rsidRDefault="00000000" w:rsidRPr="00000000" w14:paraId="00000009">
      <w:pPr>
        <w:numPr>
          <w:ilvl w:val="0"/>
          <w:numId w:val="1"/>
        </w:numPr>
        <w:spacing w:after="240" w:lineRule="auto"/>
        <w:ind w:left="720" w:hanging="360"/>
        <w:jc w:val="both"/>
        <w:rPr>
          <w:rFonts w:ascii="Arial" w:cs="Arial" w:eastAsia="Arial" w:hAnsi="Arial"/>
          <w:sz w:val="22"/>
          <w:szCs w:val="22"/>
        </w:rPr>
      </w:pPr>
      <w:r w:rsidDel="00000000" w:rsidR="00000000" w:rsidRPr="00000000">
        <w:rPr>
          <w:rFonts w:ascii="Arial" w:cs="Arial" w:eastAsia="Arial" w:hAnsi="Arial"/>
          <w:b w:val="1"/>
          <w:bCs w:val="1"/>
          <w:sz w:val="22"/>
          <w:szCs w:val="22"/>
          <w:rtl w:val="0"/>
        </w:rPr>
        <w:t xml:space="preserve">Sociedades de Gestión (SSGGCC):</w:t>
      </w:r>
      <w:r w:rsidDel="00000000" w:rsidR="00000000" w:rsidRPr="00000000">
        <w:rPr>
          <w:rFonts w:ascii="Arial" w:cs="Arial" w:eastAsia="Arial" w:hAnsi="Arial"/>
          <w:sz w:val="22"/>
          <w:szCs w:val="22"/>
          <w:rtl w:val="0"/>
        </w:rPr>
        <w:t xml:space="preserve"> Si el músico pertenece a </w:t>
      </w:r>
      <w:r w:rsidDel="00000000" w:rsidR="00000000" w:rsidRPr="00000000">
        <w:rPr>
          <w:rFonts w:ascii="Arial" w:cs="Arial" w:eastAsia="Arial" w:hAnsi="Arial"/>
          <w:b w:val="1"/>
          <w:bCs w:val="1"/>
          <w:sz w:val="22"/>
          <w:szCs w:val="22"/>
          <w:rtl w:val="0"/>
        </w:rPr>
        <w:t xml:space="preserve">APDAYC, UNIMPRO o SONIEM</w:t>
      </w:r>
      <w:r w:rsidDel="00000000" w:rsidR="00000000" w:rsidRPr="00000000">
        <w:rPr>
          <w:rFonts w:ascii="Arial" w:cs="Arial" w:eastAsia="Arial" w:hAnsi="Arial"/>
          <w:sz w:val="22"/>
          <w:szCs w:val="22"/>
          <w:rtl w:val="0"/>
        </w:rPr>
        <w:t xml:space="preserve">, este formato podría ser insuficiente, ya que esas instituciones administran sus derechos de cobro. ¡Pregúntales siempre si están inscritos!</w:t>
      </w:r>
    </w:p>
    <w:p w:rsidR="00000000" w:rsidDel="00000000" w:rsidP="00000000" w:rsidRDefault="00000000" w:rsidRPr="00000000" w14:paraId="0000000A">
      <w:pPr>
        <w:spacing w:after="240" w:lineRule="auto"/>
        <w:ind w:left="720" w:firstLine="0"/>
        <w:jc w:val="both"/>
        <w:rPr>
          <w:rFonts w:ascii="Arial" w:cs="Arial" w:eastAsia="Arial" w:hAnsi="Arial"/>
          <w:sz w:val="22"/>
          <w:szCs w:val="22"/>
        </w:rPr>
      </w:pPr>
      <w:r w:rsidDel="00000000" w:rsidR="00000000" w:rsidRPr="00000000">
        <w:rPr>
          <w:rFonts w:ascii="Arial" w:cs="Arial" w:eastAsia="Arial" w:hAnsi="Arial"/>
          <w:b w:val="1"/>
          <w:bCs w:val="1"/>
          <w:sz w:val="22"/>
          <w:szCs w:val="22"/>
          <w:rtl w:val="0"/>
        </w:rPr>
        <w:t xml:space="preserve">NOTA:</w:t>
      </w:r>
      <w:r w:rsidDel="00000000" w:rsidR="00000000" w:rsidRPr="00000000">
        <w:rPr>
          <w:rFonts w:ascii="Arial" w:cs="Arial" w:eastAsia="Arial" w:hAnsi="Arial"/>
          <w:sz w:val="22"/>
          <w:szCs w:val="22"/>
          <w:rtl w:val="0"/>
        </w:rPr>
        <w:t xml:space="preserve"> Si el artista pertenece a APDAYC/UNIMPRO/SONIEM, el documento de “DECLARACIÓN JURADA Y AUTORIZACIÓN PARA USO DE MÚSICA EN OBRA AUDIOVISUAL” no reemplaza la licencia de la sociedad respectiva. Se tendrá que solicitar la licencia a las SSGGCC. </w:t>
      </w:r>
    </w:p>
    <w:p w:rsidR="00000000" w:rsidDel="00000000" w:rsidP="00000000" w:rsidRDefault="00000000" w:rsidRPr="00000000" w14:paraId="0000000B">
      <w:pPr>
        <w:spacing w:after="240" w:lineRule="auto"/>
        <w:ind w:left="720"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Para calcular el monto a pagar en caso necesiten licencias de alguna/s de las SSGGCC pueden ingresar al siguiente enlace y llenar los campos requeridos: </w:t>
      </w:r>
      <w:hyperlink r:id="rId7">
        <w:r w:rsidDel="00000000" w:rsidR="00000000" w:rsidRPr="00000000">
          <w:rPr>
            <w:rFonts w:ascii="Arial" w:cs="Arial" w:eastAsia="Arial" w:hAnsi="Arial"/>
            <w:color w:val="467886"/>
            <w:sz w:val="22"/>
            <w:szCs w:val="22"/>
            <w:u w:val="single"/>
            <w:rtl w:val="0"/>
          </w:rPr>
          <w:t xml:space="preserve">https://servicio.indecopi.gob.pe/sintonizate/pgw_indexCalculoBaile.seam</w:t>
        </w:r>
      </w:hyperlink>
      <w:r w:rsidDel="00000000" w:rsidR="00000000" w:rsidRPr="00000000">
        <w:rPr>
          <w:rtl w:val="0"/>
        </w:rPr>
      </w:r>
    </w:p>
    <w:p w:rsidR="00000000" w:rsidDel="00000000" w:rsidP="00000000" w:rsidRDefault="00000000" w:rsidRPr="00000000" w14:paraId="0000000C">
      <w:pPr>
        <w:spacing w:after="240" w:lineRule="auto"/>
        <w:ind w:left="720" w:firstLine="0"/>
        <w:jc w:val="both"/>
        <w:rPr>
          <w:rFonts w:ascii="Arial" w:cs="Arial" w:eastAsia="Arial" w:hAnsi="Arial"/>
          <w:sz w:val="22"/>
          <w:szCs w:val="22"/>
        </w:rPr>
      </w:pPr>
      <w:r w:rsidDel="00000000" w:rsidR="00000000" w:rsidRPr="00000000">
        <w:rPr>
          <w:rFonts w:ascii="Arial" w:cs="Arial" w:eastAsia="Arial" w:hAnsi="Arial"/>
          <w:b w:val="1"/>
          <w:bCs w:val="1"/>
          <w:sz w:val="22"/>
          <w:szCs w:val="22"/>
          <w:rtl w:val="0"/>
        </w:rPr>
        <w:t xml:space="preserve">¿Aún tienes dudas? Conversa con Pibot, el chatbot de propiedad intelectual: </w:t>
      </w:r>
      <w:hyperlink r:id="rId8">
        <w:r w:rsidDel="00000000" w:rsidR="00000000" w:rsidRPr="00000000">
          <w:rPr>
            <w:rFonts w:ascii="Arial" w:cs="Arial" w:eastAsia="Arial" w:hAnsi="Arial"/>
            <w:b w:val="1"/>
            <w:bCs w:val="1"/>
            <w:color w:val="467886"/>
            <w:sz w:val="22"/>
            <w:szCs w:val="22"/>
            <w:u w:val="single"/>
            <w:rtl w:val="0"/>
          </w:rPr>
          <w:t xml:space="preserve">https://sites.google.com/pucp.edu.pe/propiedad-intelectual-chatbot</w:t>
        </w:r>
      </w:hyperlink>
      <w:r w:rsidDel="00000000" w:rsidR="00000000" w:rsidRPr="00000000">
        <w:rPr>
          <w:rFonts w:ascii="Arial" w:cs="Arial" w:eastAsia="Arial" w:hAnsi="Arial"/>
          <w:b w:val="1"/>
          <w:bCs w:val="1"/>
          <w:sz w:val="22"/>
          <w:szCs w:val="22"/>
          <w:rtl w:val="0"/>
        </w:rPr>
        <w:t xml:space="preserve"> y, en caso de dudas adicionales, contáctanos al siguiente correo: </w:t>
      </w:r>
      <w:r w:rsidDel="00000000" w:rsidR="00000000" w:rsidRPr="00000000">
        <w:rPr>
          <w:rFonts w:ascii="Arial" w:cs="Arial" w:eastAsia="Arial" w:hAnsi="Arial"/>
          <w:b w:val="1"/>
          <w:bCs w:val="1"/>
          <w:color w:val="156082"/>
          <w:sz w:val="22"/>
          <w:szCs w:val="22"/>
          <w:rtl w:val="0"/>
        </w:rPr>
        <w:t xml:space="preserve">opi-pucp@pucp.edu.pe</w:t>
      </w:r>
      <w:r w:rsidDel="00000000" w:rsidR="00000000" w:rsidRPr="00000000">
        <w:rPr>
          <w:rtl w:val="0"/>
        </w:rPr>
      </w:r>
    </w:p>
    <w:p w:rsidR="00000000" w:rsidDel="00000000" w:rsidP="00000000" w:rsidRDefault="00000000" w:rsidRPr="00000000" w14:paraId="0000000D">
      <w:pPr>
        <w:spacing w:after="240" w:lineRule="auto"/>
        <w:jc w:val="center"/>
        <w:rPr/>
      </w:pPr>
      <w:r w:rsidDel="00000000" w:rsidR="00000000" w:rsidRPr="00000000">
        <w:rPr/>
        <mc:AlternateContent>
          <mc:Choice Requires="wpg">
            <w:drawing>
              <wp:inline distB="0" distT="0" distL="0" distR="0">
                <wp:extent cx="310515" cy="310515"/>
                <wp:effectExtent b="0" l="0" r="0" t="0"/>
                <wp:docPr descr="Infografía sobre derechos de autor, imagen y música para la producción legal de cortometrajes académicos." id="2142452817" name=""/>
                <a:graphic>
                  <a:graphicData uri="http://schemas.microsoft.com/office/word/2010/wordprocessingShape">
                    <wps:wsp>
                      <wps:cNvSpPr/>
                      <wps:cNvPr id="2" name="Shape 2"/>
                      <wps:spPr>
                        <a:xfrm>
                          <a:off x="5195505" y="3629505"/>
                          <a:ext cx="300990" cy="30099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inline>
            </w:drawing>
          </mc:Choice>
          <mc:Fallback>
            <w:drawing>
              <wp:inline distB="0" distT="0" distL="0" distR="0">
                <wp:extent cx="310515" cy="310515"/>
                <wp:effectExtent b="0" l="0" r="0" t="0"/>
                <wp:docPr descr="Infografía sobre derechos de autor, imagen y música para la producción legal de cortometrajes académicos." id="2142452817" name="image1.png"/>
                <a:graphic>
                  <a:graphicData uri="http://schemas.openxmlformats.org/drawingml/2006/picture">
                    <pic:pic>
                      <pic:nvPicPr>
                        <pic:cNvPr descr="Infografía sobre derechos de autor, imagen y música para la producción legal de cortometrajes académicos." id="0" name="image1.png"/>
                        <pic:cNvPicPr preferRelativeResize="0"/>
                      </pic:nvPicPr>
                      <pic:blipFill>
                        <a:blip r:embed="rId9"/>
                        <a:srcRect/>
                        <a:stretch>
                          <a:fillRect/>
                        </a:stretch>
                      </pic:blipFill>
                      <pic:spPr>
                        <a:xfrm>
                          <a:off x="0" y="0"/>
                          <a:ext cx="310515" cy="310515"/>
                        </a:xfrm>
                        <a:prstGeom prst="rect"/>
                        <a:ln/>
                      </pic:spPr>
                    </pic:pic>
                  </a:graphicData>
                </a:graphic>
              </wp:inline>
            </w:drawing>
          </mc:Fallback>
        </mc:AlternateContent>
      </w:r>
      <w:r w:rsidDel="00000000" w:rsidR="00000000" w:rsidRPr="00000000">
        <w:rPr/>
        <w:drawing>
          <wp:inline distB="0" distT="0" distL="0" distR="0">
            <wp:extent cx="8410994" cy="4694664"/>
            <wp:effectExtent b="0" l="0" r="0" t="0"/>
            <wp:docPr id="2142452818" name="image2.png"/>
            <a:graphic>
              <a:graphicData uri="http://schemas.openxmlformats.org/drawingml/2006/picture">
                <pic:pic>
                  <pic:nvPicPr>
                    <pic:cNvPr id="0" name="image2.png"/>
                    <pic:cNvPicPr preferRelativeResize="0"/>
                  </pic:nvPicPr>
                  <pic:blipFill>
                    <a:blip r:embed="rId10"/>
                    <a:srcRect b="0" l="0" r="0" t="0"/>
                    <a:stretch>
                      <a:fillRect/>
                    </a:stretch>
                  </pic:blipFill>
                  <pic:spPr>
                    <a:xfrm>
                      <a:off x="0" y="0"/>
                      <a:ext cx="8410994" cy="4694664"/>
                    </a:xfrm>
                    <a:prstGeom prst="rect"/>
                    <a:ln/>
                  </pic:spPr>
                </pic:pic>
              </a:graphicData>
            </a:graphic>
          </wp:inline>
        </w:drawing>
      </w:r>
      <w:r w:rsidDel="00000000" w:rsidR="00000000" w:rsidRPr="00000000">
        <w:rPr>
          <w:rtl w:val="0"/>
        </w:rPr>
      </w:r>
    </w:p>
    <w:sectPr>
      <w:pgSz w:h="12240" w:w="15840" w:orient="landscape"/>
      <w:pgMar w:bottom="1701" w:top="1701"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ptos"/>
  <w:font w:name="Play">
    <w:embedRegular w:fontKey="{00000000-0000-0000-0000-000000000000}" r:id="rId1" w:subsetted="0"/>
    <w:embedBold w:fontKey="{00000000-0000-0000-0000-000000000000}" r:id="rId2" w:subsetted="0"/>
  </w:font>
  <w:font w:name="Noto Sans Symbols">
    <w:embedRegular w:fontKey="{00000000-0000-0000-0000-000000000000}" r:id="rId3" w:subsetted="0"/>
    <w:embedBold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decimal"/>
      <w:lvlText w:val="%2."/>
      <w:lvlJc w:val="left"/>
      <w:pPr>
        <w:ind w:left="1440" w:hanging="360"/>
      </w:pPr>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es-PE"/>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iCs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before="40" w:lineRule="auto"/>
    </w:pPr>
    <w:rPr>
      <w:i w:val="1"/>
      <w:iCs w:val="1"/>
      <w:color w:val="595959"/>
    </w:rPr>
  </w:style>
  <w:style w:type="paragraph" w:styleId="Title">
    <w:name w:val="Title"/>
    <w:basedOn w:val="Normal"/>
    <w:next w:val="Normal"/>
    <w:pPr>
      <w:spacing w:after="80" w:lineRule="auto"/>
    </w:pPr>
    <w:rPr>
      <w:rFonts w:ascii="Play" w:cs="Play" w:eastAsia="Play" w:hAnsi="Play"/>
      <w:sz w:val="56"/>
      <w:szCs w:val="56"/>
    </w:rPr>
  </w:style>
  <w:style w:type="paragraph" w:styleId="Ttulo7">
    <w:name w:val="heading 7"/>
    <w:basedOn w:val="Normal"/>
    <w:next w:val="Normal"/>
    <w:link w:val="Ttulo7Car"/>
    <w:uiPriority w:val="9"/>
    <w:semiHidden w:val="1"/>
    <w:unhideWhenUsed w:val="1"/>
    <w:qFormat w:val="1"/>
    <w:rsid w:val="000F5ED1"/>
    <w:pPr>
      <w:keepNext w:val="1"/>
      <w:keepLines w:val="1"/>
      <w:spacing w:before="40"/>
      <w:outlineLvl w:val="6"/>
    </w:pPr>
    <w:rPr>
      <w:rFonts w:cstheme="majorBidi" w:eastAsiaTheme="majorEastAsia"/>
      <w:color w:val="595959" w:themeColor="text1" w:themeTint="0000A6"/>
    </w:rPr>
  </w:style>
  <w:style w:type="paragraph" w:styleId="Ttulo8">
    <w:name w:val="heading 8"/>
    <w:basedOn w:val="Normal"/>
    <w:next w:val="Normal"/>
    <w:link w:val="Ttulo8Car"/>
    <w:uiPriority w:val="9"/>
    <w:semiHidden w:val="1"/>
    <w:unhideWhenUsed w:val="1"/>
    <w:qFormat w:val="1"/>
    <w:rsid w:val="000F5ED1"/>
    <w:pPr>
      <w:keepNext w:val="1"/>
      <w:keepLines w:val="1"/>
      <w:outlineLvl w:val="7"/>
    </w:pPr>
    <w:rPr>
      <w:rFonts w:cstheme="majorBidi" w:eastAsiaTheme="majorEastAsia"/>
      <w:i w:val="1"/>
      <w:iCs w:val="1"/>
      <w:color w:val="272727" w:themeColor="text1" w:themeTint="0000D8"/>
    </w:rPr>
  </w:style>
  <w:style w:type="paragraph" w:styleId="Ttulo9">
    <w:name w:val="heading 9"/>
    <w:basedOn w:val="Normal"/>
    <w:next w:val="Normal"/>
    <w:link w:val="Ttulo9Car"/>
    <w:uiPriority w:val="9"/>
    <w:semiHidden w:val="1"/>
    <w:unhideWhenUsed w:val="1"/>
    <w:qFormat w:val="1"/>
    <w:rsid w:val="000F5ED1"/>
    <w:pPr>
      <w:keepNext w:val="1"/>
      <w:keepLines w:val="1"/>
      <w:outlineLvl w:val="8"/>
    </w:pPr>
    <w:rPr>
      <w:rFonts w:cstheme="majorBidi" w:eastAsiaTheme="majorEastAsia"/>
      <w:color w:val="272727" w:themeColor="text1" w:themeTint="0000D8"/>
    </w:rPr>
  </w:style>
  <w:style w:type="character" w:styleId="Fuentedeprrafopredeter" w:default="1">
    <w:name w:val="Default Paragraph Font"/>
    <w:uiPriority w:val="1"/>
    <w:semiHidden w:val="1"/>
    <w:unhideWhenUsed w:val="1"/>
  </w:style>
  <w:style w:type="table" w:styleId="Tab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inlista" w:default="1">
    <w:name w:val="No List"/>
    <w:uiPriority w:val="99"/>
    <w:semiHidden w:val="1"/>
    <w:unhideWhenUsed w:val="1"/>
  </w:style>
  <w:style w:type="character" w:styleId="Ttulo1Car" w:customStyle="1">
    <w:name w:val="Título 1 Car"/>
    <w:basedOn w:val="Fuentedeprrafopredeter"/>
    <w:link w:val="Ttulo1"/>
    <w:uiPriority w:val="9"/>
    <w:rsid w:val="000F5ED1"/>
    <w:rPr>
      <w:rFonts w:asciiTheme="majorHAnsi" w:cstheme="majorBidi" w:eastAsiaTheme="majorEastAsia" w:hAnsiTheme="majorHAnsi"/>
      <w:color w:val="0f4761" w:themeColor="accent1" w:themeShade="0000BF"/>
      <w:sz w:val="40"/>
      <w:szCs w:val="40"/>
      <w:lang w:val="es-ES_tradnl"/>
    </w:rPr>
  </w:style>
  <w:style w:type="character" w:styleId="Ttulo2Car" w:customStyle="1">
    <w:name w:val="Título 2 Car"/>
    <w:basedOn w:val="Fuentedeprrafopredeter"/>
    <w:link w:val="Ttulo2"/>
    <w:uiPriority w:val="9"/>
    <w:semiHidden w:val="1"/>
    <w:rsid w:val="000F5ED1"/>
    <w:rPr>
      <w:rFonts w:asciiTheme="majorHAnsi" w:cstheme="majorBidi" w:eastAsiaTheme="majorEastAsia" w:hAnsiTheme="majorHAnsi"/>
      <w:color w:val="0f4761" w:themeColor="accent1" w:themeShade="0000BF"/>
      <w:sz w:val="32"/>
      <w:szCs w:val="32"/>
      <w:lang w:val="es-ES_tradnl"/>
    </w:rPr>
  </w:style>
  <w:style w:type="character" w:styleId="Ttulo3Car" w:customStyle="1">
    <w:name w:val="Título 3 Car"/>
    <w:basedOn w:val="Fuentedeprrafopredeter"/>
    <w:link w:val="Ttulo3"/>
    <w:uiPriority w:val="9"/>
    <w:semiHidden w:val="1"/>
    <w:rsid w:val="000F5ED1"/>
    <w:rPr>
      <w:rFonts w:cstheme="majorBidi" w:eastAsiaTheme="majorEastAsia"/>
      <w:color w:val="0f4761" w:themeColor="accent1" w:themeShade="0000BF"/>
      <w:sz w:val="28"/>
      <w:szCs w:val="28"/>
      <w:lang w:val="es-ES_tradnl"/>
    </w:rPr>
  </w:style>
  <w:style w:type="character" w:styleId="Ttulo4Car" w:customStyle="1">
    <w:name w:val="Título 4 Car"/>
    <w:basedOn w:val="Fuentedeprrafopredeter"/>
    <w:link w:val="Ttulo4"/>
    <w:uiPriority w:val="9"/>
    <w:semiHidden w:val="1"/>
    <w:rsid w:val="000F5ED1"/>
    <w:rPr>
      <w:rFonts w:cstheme="majorBidi" w:eastAsiaTheme="majorEastAsia"/>
      <w:i w:val="1"/>
      <w:iCs w:val="1"/>
      <w:color w:val="0f4761" w:themeColor="accent1" w:themeShade="0000BF"/>
      <w:lang w:val="es-ES_tradnl"/>
    </w:rPr>
  </w:style>
  <w:style w:type="character" w:styleId="Ttulo5Car" w:customStyle="1">
    <w:name w:val="Título 5 Car"/>
    <w:basedOn w:val="Fuentedeprrafopredeter"/>
    <w:link w:val="Ttulo5"/>
    <w:uiPriority w:val="9"/>
    <w:semiHidden w:val="1"/>
    <w:rsid w:val="000F5ED1"/>
    <w:rPr>
      <w:rFonts w:cstheme="majorBidi" w:eastAsiaTheme="majorEastAsia"/>
      <w:color w:val="0f4761" w:themeColor="accent1" w:themeShade="0000BF"/>
      <w:lang w:val="es-ES_tradnl"/>
    </w:rPr>
  </w:style>
  <w:style w:type="character" w:styleId="Ttulo6Car" w:customStyle="1">
    <w:name w:val="Título 6 Car"/>
    <w:basedOn w:val="Fuentedeprrafopredeter"/>
    <w:link w:val="Ttulo6"/>
    <w:uiPriority w:val="9"/>
    <w:semiHidden w:val="1"/>
    <w:rsid w:val="000F5ED1"/>
    <w:rPr>
      <w:rFonts w:cstheme="majorBidi" w:eastAsiaTheme="majorEastAsia"/>
      <w:i w:val="1"/>
      <w:iCs w:val="1"/>
      <w:color w:val="595959" w:themeColor="text1" w:themeTint="0000A6"/>
      <w:lang w:val="es-ES_tradnl"/>
    </w:rPr>
  </w:style>
  <w:style w:type="character" w:styleId="Ttulo7Car" w:customStyle="1">
    <w:name w:val="Título 7 Car"/>
    <w:basedOn w:val="Fuentedeprrafopredeter"/>
    <w:link w:val="Ttulo7"/>
    <w:uiPriority w:val="9"/>
    <w:semiHidden w:val="1"/>
    <w:rsid w:val="000F5ED1"/>
    <w:rPr>
      <w:rFonts w:cstheme="majorBidi" w:eastAsiaTheme="majorEastAsia"/>
      <w:color w:val="595959" w:themeColor="text1" w:themeTint="0000A6"/>
      <w:lang w:val="es-ES_tradnl"/>
    </w:rPr>
  </w:style>
  <w:style w:type="character" w:styleId="Ttulo8Car" w:customStyle="1">
    <w:name w:val="Título 8 Car"/>
    <w:basedOn w:val="Fuentedeprrafopredeter"/>
    <w:link w:val="Ttulo8"/>
    <w:uiPriority w:val="9"/>
    <w:semiHidden w:val="1"/>
    <w:rsid w:val="000F5ED1"/>
    <w:rPr>
      <w:rFonts w:cstheme="majorBidi" w:eastAsiaTheme="majorEastAsia"/>
      <w:i w:val="1"/>
      <w:iCs w:val="1"/>
      <w:color w:val="272727" w:themeColor="text1" w:themeTint="0000D8"/>
      <w:lang w:val="es-ES_tradnl"/>
    </w:rPr>
  </w:style>
  <w:style w:type="character" w:styleId="Ttulo9Car" w:customStyle="1">
    <w:name w:val="Título 9 Car"/>
    <w:basedOn w:val="Fuentedeprrafopredeter"/>
    <w:link w:val="Ttulo9"/>
    <w:uiPriority w:val="9"/>
    <w:semiHidden w:val="1"/>
    <w:rsid w:val="000F5ED1"/>
    <w:rPr>
      <w:rFonts w:cstheme="majorBidi" w:eastAsiaTheme="majorEastAsia"/>
      <w:color w:val="272727" w:themeColor="text1" w:themeTint="0000D8"/>
      <w:lang w:val="es-ES_tradnl"/>
    </w:rPr>
  </w:style>
  <w:style w:type="character" w:styleId="TtuloCar" w:customStyle="1">
    <w:name w:val="Título Car"/>
    <w:basedOn w:val="Fuentedeprrafopredeter"/>
    <w:link w:val="Ttulo"/>
    <w:uiPriority w:val="10"/>
    <w:rsid w:val="000F5ED1"/>
    <w:rPr>
      <w:rFonts w:asciiTheme="majorHAnsi" w:cstheme="majorBidi" w:eastAsiaTheme="majorEastAsia" w:hAnsiTheme="majorHAnsi"/>
      <w:spacing w:val="-10"/>
      <w:kern w:val="28"/>
      <w:sz w:val="56"/>
      <w:szCs w:val="56"/>
      <w:lang w:val="es-ES_tradnl"/>
    </w:rPr>
  </w:style>
  <w:style w:type="character" w:styleId="SubttuloCar" w:customStyle="1">
    <w:name w:val="Subtítulo Car"/>
    <w:basedOn w:val="Fuentedeprrafopredeter"/>
    <w:link w:val="Subttulo"/>
    <w:uiPriority w:val="11"/>
    <w:rsid w:val="000F5ED1"/>
    <w:rPr>
      <w:rFonts w:cstheme="majorBidi" w:eastAsiaTheme="majorEastAsia"/>
      <w:color w:val="595959" w:themeColor="text1" w:themeTint="0000A6"/>
      <w:spacing w:val="15"/>
      <w:sz w:val="28"/>
      <w:szCs w:val="28"/>
      <w:lang w:val="es-ES_tradnl"/>
    </w:rPr>
  </w:style>
  <w:style w:type="paragraph" w:styleId="Cita">
    <w:name w:val="Quote"/>
    <w:basedOn w:val="Normal"/>
    <w:next w:val="Normal"/>
    <w:link w:val="CitaCar"/>
    <w:uiPriority w:val="29"/>
    <w:qFormat w:val="1"/>
    <w:rsid w:val="000F5ED1"/>
    <w:pPr>
      <w:spacing w:after="160" w:before="160"/>
      <w:jc w:val="center"/>
    </w:pPr>
    <w:rPr>
      <w:i w:val="1"/>
      <w:iCs w:val="1"/>
      <w:color w:val="404040" w:themeColor="text1" w:themeTint="0000BF"/>
    </w:rPr>
  </w:style>
  <w:style w:type="character" w:styleId="CitaCar" w:customStyle="1">
    <w:name w:val="Cita Car"/>
    <w:basedOn w:val="Fuentedeprrafopredeter"/>
    <w:link w:val="Cita"/>
    <w:uiPriority w:val="29"/>
    <w:rsid w:val="000F5ED1"/>
    <w:rPr>
      <w:i w:val="1"/>
      <w:iCs w:val="1"/>
      <w:color w:val="404040" w:themeColor="text1" w:themeTint="0000BF"/>
      <w:lang w:val="es-ES_tradnl"/>
    </w:rPr>
  </w:style>
  <w:style w:type="paragraph" w:styleId="Prrafodelista">
    <w:name w:val="List Paragraph"/>
    <w:basedOn w:val="Normal"/>
    <w:uiPriority w:val="34"/>
    <w:qFormat w:val="1"/>
    <w:rsid w:val="000F5ED1"/>
    <w:pPr>
      <w:ind w:left="720"/>
      <w:contextualSpacing w:val="1"/>
    </w:pPr>
  </w:style>
  <w:style w:type="character" w:styleId="nfasisintenso">
    <w:name w:val="Intense Emphasis"/>
    <w:basedOn w:val="Fuentedeprrafopredeter"/>
    <w:uiPriority w:val="21"/>
    <w:qFormat w:val="1"/>
    <w:rsid w:val="000F5ED1"/>
    <w:rPr>
      <w:i w:val="1"/>
      <w:iCs w:val="1"/>
      <w:color w:val="0f4761" w:themeColor="accent1" w:themeShade="0000BF"/>
    </w:rPr>
  </w:style>
  <w:style w:type="paragraph" w:styleId="Citadestacada">
    <w:name w:val="Intense Quote"/>
    <w:basedOn w:val="Normal"/>
    <w:next w:val="Normal"/>
    <w:link w:val="CitadestacadaCar"/>
    <w:uiPriority w:val="30"/>
    <w:qFormat w:val="1"/>
    <w:rsid w:val="000F5ED1"/>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CitadestacadaCar" w:customStyle="1">
    <w:name w:val="Cita destacada Car"/>
    <w:basedOn w:val="Fuentedeprrafopredeter"/>
    <w:link w:val="Citadestacada"/>
    <w:uiPriority w:val="30"/>
    <w:rsid w:val="000F5ED1"/>
    <w:rPr>
      <w:i w:val="1"/>
      <w:iCs w:val="1"/>
      <w:color w:val="0f4761" w:themeColor="accent1" w:themeShade="0000BF"/>
      <w:lang w:val="es-ES_tradnl"/>
    </w:rPr>
  </w:style>
  <w:style w:type="character" w:styleId="Referenciaintensa">
    <w:name w:val="Intense Reference"/>
    <w:basedOn w:val="Fuentedeprrafopredeter"/>
    <w:uiPriority w:val="32"/>
    <w:qFormat w:val="1"/>
    <w:rsid w:val="000F5ED1"/>
    <w:rPr>
      <w:b w:val="1"/>
      <w:bCs w:val="1"/>
      <w:smallCaps w:val="1"/>
      <w:color w:val="0f4761" w:themeColor="accent1" w:themeShade="0000BF"/>
      <w:spacing w:val="5"/>
    </w:rPr>
  </w:style>
  <w:style w:type="character" w:styleId="Hipervnculo">
    <w:name w:val="Hyperlink"/>
    <w:basedOn w:val="Fuentedeprrafopredeter"/>
    <w:uiPriority w:val="99"/>
    <w:unhideWhenUsed w:val="1"/>
    <w:rsid w:val="006435BC"/>
    <w:rPr>
      <w:color w:val="467886" w:themeColor="hyperlink"/>
      <w:u w:val="single"/>
    </w:rPr>
  </w:style>
  <w:style w:type="character" w:styleId="Mencinsinresolver">
    <w:name w:val="Unresolved Mention"/>
    <w:basedOn w:val="Fuentedeprrafopredeter"/>
    <w:uiPriority w:val="99"/>
    <w:semiHidden w:val="1"/>
    <w:unhideWhenUsed w:val="1"/>
    <w:rsid w:val="006435BC"/>
    <w:rPr>
      <w:color w:val="605e5c"/>
      <w:shd w:color="auto" w:fill="e1dfdd" w:val="clear"/>
    </w:rPr>
  </w:style>
  <w:style w:type="paragraph" w:styleId="Revisin">
    <w:name w:val="Revision"/>
    <w:hidden w:val="1"/>
    <w:uiPriority w:val="99"/>
    <w:semiHidden w:val="1"/>
    <w:rsid w:val="00E917BC"/>
    <w:rPr>
      <w:lang w:val="es-ES_tradnl"/>
    </w:rPr>
  </w:style>
  <w:style w:type="character" w:styleId="Hipervnculovisitado">
    <w:name w:val="FollowedHyperlink"/>
    <w:basedOn w:val="Fuentedeprrafopredeter"/>
    <w:uiPriority w:val="99"/>
    <w:semiHidden w:val="1"/>
    <w:unhideWhenUsed w:val="1"/>
    <w:rsid w:val="00075A47"/>
    <w:rPr>
      <w:color w:val="96607d" w:themeColor="followedHyperlink"/>
      <w:u w:val="single"/>
    </w:rPr>
  </w:style>
  <w:style w:type="paragraph" w:styleId="Subtitle">
    <w:name w:val="Subtitle"/>
    <w:basedOn w:val="Normal"/>
    <w:next w:val="Normal"/>
    <w:pPr>
      <w:spacing w:after="160" w:lineRule="auto"/>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image" Target="media/image2.png"/><Relationship Id="rId9" Type="http://schemas.openxmlformats.org/officeDocument/2006/relationships/image" Target="media/image1.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servicio.indecopi.gob.pe/sintonizate/pgw_indexCalculoBaile.seam" TargetMode="External"/><Relationship Id="rId8" Type="http://schemas.openxmlformats.org/officeDocument/2006/relationships/hyperlink" Target="https://sites.google.com/pucp.edu.pe/propiedad-intelectual-chatbot"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NotoSansSymbols-regular.ttf"/><Relationship Id="rId4" Type="http://schemas.openxmlformats.org/officeDocument/2006/relationships/font" Target="fonts/NotoSansSymbols-bold.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AM4DYhXFHCqcsJeVXtJMkg+RaFg==">CgMxLjA4AGpPCjVzdWdnZXN0SWRJbXBvcnRiN2Y1YTc4NS01NzFiLTQ2MTMtYjdlZS1jNzUwNDYyMzc2MmVfNBIWTWVsaXNhIEd1ZXZhcmEgUGFyZWRlc2pPCjVzdWdnZXN0SWRJbXBvcnRiN2Y1YTc4NS01NzFiLTQ2MTMtYjdlZS1jNzUwNDYyMzc2MmVfNhIWTWVsaXNhIEd1ZXZhcmEgUGFyZWRlc2pPCjVzdWdnZXN0SWRJbXBvcnRiN2Y1YTc4NS01NzFiLTQ2MTMtYjdlZS1jNzUwNDYyMzc2MmVfMRIWTWVsaXNhIEd1ZXZhcmEgUGFyZWRlc2pPCjVzdWdnZXN0SWRJbXBvcnRiN2Y1YTc4NS01NzFiLTQ2MTMtYjdlZS1jNzUwNDYyMzc2MmVfMhIWTWVsaXNhIEd1ZXZhcmEgUGFyZWRlc3IhMW1Vb0s3ZXcwYkducGFWTVk5YVRSMEw1ZkFsbFJXNklL</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2026-02-12T15:08:00Z</dcterms:created>
  <dc:creator>José Luis Delgado</dc:creator>
</cp:coreProperties>
</file>